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07120" w14:textId="77777777" w:rsidR="004D6C0F" w:rsidRDefault="004D6C0F" w:rsidP="004D6C0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附件二</w:t>
      </w:r>
    </w:p>
    <w:p w14:paraId="6FC08894" w14:textId="77777777" w:rsidR="004D6C0F" w:rsidRDefault="004D6C0F" w:rsidP="004D6C0F">
      <w:pPr>
        <w:spacing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國家住宅及都市更新中心投資回收計算原則</w:t>
      </w:r>
    </w:p>
    <w:p w14:paraId="48447932" w14:textId="77777777" w:rsidR="004D6C0F" w:rsidRDefault="004D6C0F" w:rsidP="004D6C0F">
      <w:pPr>
        <w:spacing w:line="400" w:lineRule="exact"/>
        <w:jc w:val="right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8"/>
        <w:tblW w:w="14175" w:type="dxa"/>
        <w:tblInd w:w="-5" w:type="dxa"/>
        <w:tblLook w:val="04A0" w:firstRow="1" w:lastRow="0" w:firstColumn="1" w:lastColumn="0" w:noHBand="0" w:noVBand="1"/>
      </w:tblPr>
      <w:tblGrid>
        <w:gridCol w:w="1985"/>
        <w:gridCol w:w="12190"/>
      </w:tblGrid>
      <w:tr w:rsidR="004D6C0F" w14:paraId="0BE4057A" w14:textId="77777777" w:rsidTr="004D6C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4E81" w14:textId="77777777" w:rsidR="004D6C0F" w:rsidRDefault="004D6C0F">
            <w:pPr>
              <w:spacing w:beforeLines="20" w:before="72" w:afterLines="20" w:after="72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開發方式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6E74" w14:textId="77777777" w:rsidR="004D6C0F" w:rsidRDefault="004D6C0F">
            <w:pPr>
              <w:spacing w:beforeLines="20" w:before="72" w:afterLines="20" w:after="72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回收資金計算方式</w:t>
            </w:r>
          </w:p>
        </w:tc>
      </w:tr>
      <w:tr w:rsidR="004D6C0F" w14:paraId="277D3510" w14:textId="77777777" w:rsidTr="004D6C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C8AD" w14:textId="77777777" w:rsidR="004D6C0F" w:rsidRDefault="004D6C0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以權利變換實施更新事業者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66E4" w14:textId="77777777" w:rsidR="004D6C0F" w:rsidRDefault="004D6C0F">
            <w:pPr>
              <w:jc w:val="distribute"/>
              <w:rPr>
                <w:rFonts w:ascii="標楷體" w:eastAsia="標楷體" w:hAnsi="標楷體" w:hint="eastAsia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 w:hint="eastAsia"/>
                        <w:szCs w:val="24"/>
                      </w:rPr>
                      <m:t>中心投資金額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標楷體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標楷體" w:hAnsi="Cambria Math" w:hint="eastAsia"/>
                            <w:szCs w:val="24"/>
                          </w:rPr>
                          <m:t>申請當期公有及國營事業土地公告現值＋本中心投資金額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Cs w:val="24"/>
                  </w:rPr>
                  <m:t>公有及國營事業應分配權利價值決標金額</m:t>
                </m:r>
              </m:oMath>
            </m:oMathPara>
          </w:p>
        </w:tc>
      </w:tr>
      <w:tr w:rsidR="004D6C0F" w14:paraId="7F85D1CA" w14:textId="77777777" w:rsidTr="004D6C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6096" w14:textId="77777777" w:rsidR="004D6C0F" w:rsidRDefault="004D6C0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以設定地上權方式招商投資者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0FB1" w14:textId="77777777" w:rsidR="004D6C0F" w:rsidRDefault="004D6C0F">
            <w:pPr>
              <w:rPr>
                <w:rFonts w:ascii="標楷體" w:eastAsia="標楷體" w:hAnsi="標楷體" w:hint="eastAsia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 w:hint="eastAsia"/>
                        <w:szCs w:val="24"/>
                      </w:rPr>
                      <m:t>中心投資金額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標楷體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標楷體" w:hAnsi="Cambria Math" w:hint="eastAsia"/>
                            <w:szCs w:val="24"/>
                          </w:rPr>
                          <m:t>申請當期公有及國營事業土地公告現值＋本中心投資金額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Cs w:val="24"/>
                  </w:rPr>
                  <m:t>（權利金決標金額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Cs w:val="24"/>
                  </w:rPr>
                  <m:t>土地租金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Cs w:val="24"/>
                  </w:rPr>
                  <m:t>土地及建物終值）</m:t>
                </m:r>
              </m:oMath>
            </m:oMathPara>
          </w:p>
        </w:tc>
      </w:tr>
      <w:tr w:rsidR="004D6C0F" w14:paraId="5C0CD7A7" w14:textId="77777777" w:rsidTr="004D6C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2014" w14:textId="77777777" w:rsidR="004D6C0F" w:rsidRDefault="004D6C0F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以標售土地方式招商投資者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761C" w14:textId="77777777" w:rsidR="004D6C0F" w:rsidRDefault="004D6C0F">
            <w:pPr>
              <w:rPr>
                <w:rFonts w:ascii="標楷體" w:eastAsia="標楷體" w:hAnsi="標楷體" w:hint="eastAsia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標楷體" w:hAnsi="Cambria Math" w:hint="eastAsia"/>
                        <w:szCs w:val="24"/>
                      </w:rPr>
                      <m:t>中心投資金額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="標楷體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標楷體" w:hAnsi="Cambria Math" w:hint="eastAsia"/>
                            <w:szCs w:val="24"/>
                          </w:rPr>
                          <m:t>申請當期公有及國營事業土地公告現值＋本中心投資金額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eastAsia="標楷體" w:hAnsi="Cambria Math"/>
                    <w:szCs w:val="24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Cs w:val="24"/>
                  </w:rPr>
                  <m:t>標售價金決標金額</m:t>
                </m:r>
              </m:oMath>
            </m:oMathPara>
          </w:p>
        </w:tc>
      </w:tr>
    </w:tbl>
    <w:p w14:paraId="73BA0672" w14:textId="77777777" w:rsidR="004D6C0F" w:rsidRDefault="004D6C0F" w:rsidP="004D6C0F">
      <w:pPr>
        <w:spacing w:line="480" w:lineRule="exact"/>
        <w:rPr>
          <w:rFonts w:ascii="標楷體" w:eastAsia="標楷體" w:hAnsi="標楷體" w:hint="eastAsia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：</w:t>
      </w:r>
    </w:p>
    <w:p w14:paraId="42962904" w14:textId="77777777" w:rsidR="004D6C0F" w:rsidRDefault="004D6C0F" w:rsidP="004D6C0F">
      <w:pPr>
        <w:snapToGrid w:val="0"/>
        <w:spacing w:line="320" w:lineRule="exact"/>
        <w:rPr>
          <w:rFonts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一、以設定地上權方式招商投資者之開發方式，其土地租金須檢附不動產估價師出具之估價報告書。</w:t>
      </w:r>
    </w:p>
    <w:p w14:paraId="15B063FC" w14:textId="77777777" w:rsidR="004D6C0F" w:rsidRDefault="004D6C0F" w:rsidP="004D6C0F">
      <w:pPr>
        <w:snapToGrid w:val="0"/>
        <w:spacing w:line="320" w:lineRule="exact"/>
        <w:rPr>
          <w:rFonts w:eastAsia="標楷體"/>
          <w:sz w:val="28"/>
          <w:szCs w:val="28"/>
        </w:rPr>
      </w:pPr>
      <w:bookmarkStart w:id="0" w:name="_GoBack"/>
      <w:bookmarkEnd w:id="0"/>
    </w:p>
    <w:p w14:paraId="2AF872BF" w14:textId="77777777" w:rsidR="004D6C0F" w:rsidRDefault="004D6C0F" w:rsidP="004D6C0F">
      <w:pPr>
        <w:snapToGrid w:val="0"/>
        <w:spacing w:line="320" w:lineRule="exact"/>
        <w:rPr>
          <w:rFonts w:eastAsia="標楷體"/>
          <w:sz w:val="28"/>
          <w:szCs w:val="28"/>
        </w:rPr>
      </w:pPr>
    </w:p>
    <w:p w14:paraId="1856C5B5" w14:textId="77777777" w:rsidR="004D6C0F" w:rsidRDefault="004D6C0F" w:rsidP="004D6C0F">
      <w:pPr>
        <w:snapToGrid w:val="0"/>
        <w:spacing w:line="320" w:lineRule="exact"/>
        <w:rPr>
          <w:rFonts w:eastAsia="標楷體"/>
          <w:sz w:val="28"/>
          <w:szCs w:val="28"/>
        </w:rPr>
      </w:pPr>
    </w:p>
    <w:p w14:paraId="53EB6CB2" w14:textId="77777777" w:rsidR="004D6C0F" w:rsidRDefault="004D6C0F" w:rsidP="004D6C0F">
      <w:pPr>
        <w:snapToGrid w:val="0"/>
        <w:spacing w:line="320" w:lineRule="exact"/>
        <w:rPr>
          <w:rFonts w:eastAsia="標楷體"/>
          <w:sz w:val="28"/>
          <w:szCs w:val="28"/>
        </w:rPr>
      </w:pPr>
    </w:p>
    <w:p w14:paraId="09B5CE7F" w14:textId="77777777" w:rsidR="004D6C0F" w:rsidRDefault="004D6C0F" w:rsidP="004D6C0F">
      <w:pPr>
        <w:snapToGrid w:val="0"/>
        <w:spacing w:line="320" w:lineRule="exact"/>
        <w:rPr>
          <w:rFonts w:eastAsia="標楷體"/>
          <w:sz w:val="28"/>
          <w:szCs w:val="28"/>
        </w:rPr>
      </w:pPr>
    </w:p>
    <w:p w14:paraId="1EBF8BD8" w14:textId="77777777" w:rsidR="004D6C0F" w:rsidRDefault="004D6C0F" w:rsidP="004D6C0F">
      <w:pPr>
        <w:snapToGrid w:val="0"/>
        <w:spacing w:line="320" w:lineRule="exact"/>
        <w:rPr>
          <w:rFonts w:eastAsia="標楷體"/>
          <w:sz w:val="28"/>
          <w:szCs w:val="28"/>
        </w:rPr>
      </w:pPr>
    </w:p>
    <w:p w14:paraId="3564AFAB" w14:textId="77777777" w:rsidR="004D6C0F" w:rsidRDefault="004D6C0F" w:rsidP="004D6C0F">
      <w:pPr>
        <w:snapToGrid w:val="0"/>
        <w:spacing w:line="320" w:lineRule="exact"/>
        <w:rPr>
          <w:rFonts w:eastAsia="標楷體"/>
          <w:sz w:val="28"/>
          <w:szCs w:val="28"/>
        </w:rPr>
      </w:pPr>
    </w:p>
    <w:p w14:paraId="72B3F08F" w14:textId="77777777" w:rsidR="004D6C0F" w:rsidRDefault="004D6C0F" w:rsidP="004D6C0F">
      <w:pPr>
        <w:snapToGrid w:val="0"/>
        <w:spacing w:line="320" w:lineRule="exact"/>
        <w:rPr>
          <w:rFonts w:eastAsia="標楷體"/>
          <w:sz w:val="28"/>
          <w:szCs w:val="28"/>
        </w:rPr>
      </w:pPr>
    </w:p>
    <w:p w14:paraId="7C209C0D" w14:textId="77777777" w:rsidR="004D6C0F" w:rsidRDefault="004D6C0F" w:rsidP="004D6C0F">
      <w:pPr>
        <w:snapToGrid w:val="0"/>
        <w:spacing w:line="320" w:lineRule="exact"/>
        <w:rPr>
          <w:rFonts w:eastAsia="標楷體"/>
          <w:sz w:val="28"/>
          <w:szCs w:val="28"/>
        </w:rPr>
      </w:pPr>
    </w:p>
    <w:p w14:paraId="0A0F938A" w14:textId="77777777" w:rsidR="004D6C0F" w:rsidRDefault="004D6C0F" w:rsidP="004D6C0F">
      <w:pPr>
        <w:snapToGrid w:val="0"/>
        <w:spacing w:line="320" w:lineRule="exact"/>
        <w:rPr>
          <w:rFonts w:eastAsia="標楷體"/>
          <w:sz w:val="28"/>
          <w:szCs w:val="28"/>
        </w:rPr>
      </w:pPr>
    </w:p>
    <w:p w14:paraId="061FF435" w14:textId="77777777" w:rsidR="009172A6" w:rsidRPr="004D6C0F" w:rsidRDefault="004D6C0F" w:rsidP="004D6C0F"/>
    <w:sectPr w:rsidR="009172A6" w:rsidRPr="004D6C0F" w:rsidSect="00077D4F">
      <w:pgSz w:w="16838" w:h="11906" w:orient="landscape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D1675" w14:textId="77777777" w:rsidR="00181BBA" w:rsidRDefault="00181BBA" w:rsidP="00181BBA">
      <w:r>
        <w:separator/>
      </w:r>
    </w:p>
  </w:endnote>
  <w:endnote w:type="continuationSeparator" w:id="0">
    <w:p w14:paraId="0D8D56F2" w14:textId="77777777" w:rsidR="00181BBA" w:rsidRDefault="00181BBA" w:rsidP="0018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044A6" w14:textId="77777777" w:rsidR="00181BBA" w:rsidRDefault="00181BBA" w:rsidP="00181BBA">
      <w:r>
        <w:separator/>
      </w:r>
    </w:p>
  </w:footnote>
  <w:footnote w:type="continuationSeparator" w:id="0">
    <w:p w14:paraId="4E6486C0" w14:textId="77777777" w:rsidR="00181BBA" w:rsidRDefault="00181BBA" w:rsidP="0018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6A"/>
    <w:rsid w:val="00066A28"/>
    <w:rsid w:val="00077D4F"/>
    <w:rsid w:val="000956FC"/>
    <w:rsid w:val="000A3D1D"/>
    <w:rsid w:val="00181BBA"/>
    <w:rsid w:val="002D2A36"/>
    <w:rsid w:val="004D6C0F"/>
    <w:rsid w:val="00E8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EF961"/>
  <w15:chartTrackingRefBased/>
  <w15:docId w15:val="{1866B072-D951-4C24-8D95-A328BAAD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C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1B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1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1BBA"/>
    <w:rPr>
      <w:sz w:val="20"/>
      <w:szCs w:val="20"/>
    </w:rPr>
  </w:style>
  <w:style w:type="paragraph" w:styleId="a7">
    <w:name w:val="List Paragraph"/>
    <w:basedOn w:val="a"/>
    <w:uiPriority w:val="34"/>
    <w:qFormat/>
    <w:rsid w:val="002D2A36"/>
    <w:pPr>
      <w:ind w:leftChars="200" w:left="480"/>
    </w:pPr>
  </w:style>
  <w:style w:type="table" w:styleId="a8">
    <w:name w:val="Table Grid"/>
    <w:basedOn w:val="a1"/>
    <w:uiPriority w:val="39"/>
    <w:rsid w:val="002D2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呂振瑜</dc:creator>
  <cp:keywords/>
  <dc:description/>
  <cp:lastModifiedBy>呂振瑜</cp:lastModifiedBy>
  <cp:revision>5</cp:revision>
  <dcterms:created xsi:type="dcterms:W3CDTF">2019-11-05T06:47:00Z</dcterms:created>
  <dcterms:modified xsi:type="dcterms:W3CDTF">2019-11-05T06:50:00Z</dcterms:modified>
</cp:coreProperties>
</file>